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3C82" w14:textId="027D9C18" w:rsidR="00D92454" w:rsidRPr="009E0AF9" w:rsidRDefault="00D92454" w:rsidP="00D9245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9E0AF9">
        <w:rPr>
          <w:rFonts w:ascii="Arial" w:eastAsia="Times New Roman" w:hAnsi="Arial" w:cs="Arial"/>
          <w:b/>
          <w:bCs/>
          <w:noProof/>
          <w:color w:val="222222"/>
          <w:kern w:val="0"/>
          <w:lang w:eastAsia="en-GB"/>
        </w:rPr>
        <w:drawing>
          <wp:anchor distT="0" distB="0" distL="114300" distR="114300" simplePos="0" relativeHeight="251658240" behindDoc="0" locked="0" layoutInCell="1" allowOverlap="1" wp14:anchorId="03178537" wp14:editId="27D9E3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4752" cy="1335024"/>
            <wp:effectExtent l="0" t="0" r="0" b="0"/>
            <wp:wrapSquare wrapText="bothSides"/>
            <wp:docPr id="1990019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19157" name="Picture 199001915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2" r="16537"/>
                    <a:stretch/>
                  </pic:blipFill>
                  <pic:spPr bwMode="auto">
                    <a:xfrm>
                      <a:off x="0" y="0"/>
                      <a:ext cx="1444752" cy="1335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60CEA" w14:textId="5D4F0A38" w:rsidR="00D92454" w:rsidRPr="005778FB" w:rsidRDefault="005778FB" w:rsidP="005778FB">
      <w:pPr>
        <w:spacing w:after="300" w:line="240" w:lineRule="auto"/>
        <w:jc w:val="center"/>
        <w:rPr>
          <w:rFonts w:ascii="Arial Bold" w:eastAsia="Times New Roman" w:hAnsi="Arial Bold" w:cs="Arial"/>
          <w:b/>
          <w:bCs/>
          <w:smallCaps/>
          <w:color w:val="222222"/>
          <w:kern w:val="0"/>
          <w:sz w:val="48"/>
          <w:szCs w:val="48"/>
          <w:lang w:eastAsia="en-GB"/>
          <w14:ligatures w14:val="none"/>
        </w:rPr>
      </w:pPr>
      <w:r w:rsidRPr="005778FB">
        <w:rPr>
          <w:rFonts w:ascii="Arial Bold" w:eastAsia="Times New Roman" w:hAnsi="Arial Bold" w:cs="Arial"/>
          <w:b/>
          <w:bCs/>
          <w:smallCaps/>
          <w:color w:val="222222"/>
          <w:kern w:val="0"/>
          <w:sz w:val="48"/>
          <w:szCs w:val="48"/>
          <w:lang w:eastAsia="en-GB"/>
          <w14:ligatures w14:val="none"/>
        </w:rPr>
        <w:t>Event Booking</w:t>
      </w:r>
    </w:p>
    <w:p w14:paraId="2C4DBE4D" w14:textId="4675ACB1" w:rsidR="005778FB" w:rsidRPr="005778FB" w:rsidRDefault="005778FB" w:rsidP="005778FB">
      <w:pPr>
        <w:spacing w:after="300" w:line="240" w:lineRule="auto"/>
        <w:jc w:val="center"/>
        <w:rPr>
          <w:rFonts w:ascii="Arial Bold" w:eastAsia="Times New Roman" w:hAnsi="Arial Bold" w:cs="Arial"/>
          <w:b/>
          <w:bCs/>
          <w:smallCaps/>
          <w:color w:val="222222"/>
          <w:kern w:val="0"/>
          <w:sz w:val="48"/>
          <w:szCs w:val="48"/>
          <w:lang w:eastAsia="en-GB"/>
          <w14:ligatures w14:val="none"/>
        </w:rPr>
      </w:pPr>
      <w:r w:rsidRPr="005778FB">
        <w:rPr>
          <w:rFonts w:ascii="Arial Bold" w:eastAsia="Times New Roman" w:hAnsi="Arial Bold" w:cs="Arial"/>
          <w:b/>
          <w:bCs/>
          <w:smallCaps/>
          <w:color w:val="222222"/>
          <w:kern w:val="0"/>
          <w:sz w:val="48"/>
          <w:szCs w:val="48"/>
          <w:lang w:eastAsia="en-GB"/>
          <w14:ligatures w14:val="none"/>
        </w:rPr>
        <w:t>Terms &amp; Conditions</w:t>
      </w:r>
    </w:p>
    <w:p w14:paraId="209771E6" w14:textId="77777777" w:rsidR="00D92454" w:rsidRDefault="00D92454" w:rsidP="00CA1AA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:lang w:eastAsia="en-GB"/>
          <w14:ligatures w14:val="none"/>
        </w:rPr>
      </w:pPr>
    </w:p>
    <w:p w14:paraId="61236751" w14:textId="77777777" w:rsidR="005778FB" w:rsidRDefault="005778FB" w:rsidP="005778FB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A8AC2EE" w14:textId="77777777" w:rsidR="005778FB" w:rsidRPr="005778FB" w:rsidRDefault="005778FB" w:rsidP="005778FB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6535135" w14:textId="0A919200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following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terms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conditions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sale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apply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requests,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purchases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made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Forensic Psychotherapy Society (FPS).</w:t>
      </w:r>
    </w:p>
    <w:p w14:paraId="355F39BE" w14:textId="77777777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Bookings</w:t>
      </w:r>
    </w:p>
    <w:p w14:paraId="2136FF8C" w14:textId="42B25FF2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Places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guaranteed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written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confirmation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Acceptance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delegates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FPS’s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discretion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payment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been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made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date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FPS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reserves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right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refuse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admission.</w:t>
      </w:r>
    </w:p>
    <w:p w14:paraId="63754468" w14:textId="739A813F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FPS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cancels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our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liability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strictly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limited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registration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fees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already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paid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meeting.</w:t>
      </w:r>
    </w:p>
    <w:p w14:paraId="24CE432B" w14:textId="67A1D1C9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Refund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C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ancellations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P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olicy</w:t>
      </w:r>
    </w:p>
    <w:p w14:paraId="17F385FD" w14:textId="45FA00C2" w:rsidR="00E11A8E" w:rsidRPr="00E11A8E" w:rsidRDefault="00E11A8E" w:rsidP="008C14F6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Full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offered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cancellations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made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before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14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days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before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Cancellations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made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after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14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days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subject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15%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administration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charge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offered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cancellations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made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five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working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days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event.</w:t>
      </w:r>
    </w:p>
    <w:p w14:paraId="74680BAE" w14:textId="396F41A7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You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swap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name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free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charge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must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done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writing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least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before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event.</w:t>
      </w:r>
    </w:p>
    <w:p w14:paraId="56950B12" w14:textId="53EB9C61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Transfers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separate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need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re-booked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normal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applies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difference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fee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extra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charges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incurred.</w:t>
      </w:r>
    </w:p>
    <w:p w14:paraId="2ED68AEE" w14:textId="22FBEC2B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standard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cancellation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Some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such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those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using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external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venues,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offer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accommodation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catering,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have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alternative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dependent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contract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suppliers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detailed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page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these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cases,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refund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page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applicable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does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apply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779C9AAF" w14:textId="53FB11B0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C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ontent</w:t>
      </w:r>
    </w:p>
    <w:p w14:paraId="4DE71DB1" w14:textId="225A6BD9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Views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opinions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expressed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speakers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their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own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represent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views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opinions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FPS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organisers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other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speakers.</w:t>
      </w:r>
    </w:p>
    <w:p w14:paraId="366ADB5B" w14:textId="307F0E33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Delegates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expected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respect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confidentiality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clinical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material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might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discussed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content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must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recorded,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conveyed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disseminated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format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participants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must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share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access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non-registered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participants.</w:t>
      </w:r>
    </w:p>
    <w:p w14:paraId="3C6DF38C" w14:textId="0EE290FD" w:rsidR="00E11A8E" w:rsidRPr="00E11A8E" w:rsidRDefault="00D92454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FPS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accepts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legal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responsibility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facts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stated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opinions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expressed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during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its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It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responsibility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individuals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satisfy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themselves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which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facts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opinions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should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relied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up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way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whatsoever.</w:t>
      </w:r>
    </w:p>
    <w:p w14:paraId="61251241" w14:textId="6694E2E4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lastRenderedPageBreak/>
        <w:t>Data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P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rotection</w:t>
      </w:r>
    </w:p>
    <w:p w14:paraId="663A43FE" w14:textId="381C49E1" w:rsidR="00E11A8E" w:rsidRPr="00E11A8E" w:rsidRDefault="00D92454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FPS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processes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personal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data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accordance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current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data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protection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legislation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find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out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what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personal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data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collect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how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use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data,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please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read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our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Privacy</w:t>
      </w:r>
      <w:r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E11A8E"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Policy.</w:t>
      </w:r>
    </w:p>
    <w:p w14:paraId="644F5531" w14:textId="1064B0D4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list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participants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names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job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titles/industries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shared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speakers,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organisers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other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administrative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staff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purposes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only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or marketing of other FPS events or training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FPS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never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sell or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share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contact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details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external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third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parties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5284248C" w14:textId="5B475EE8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Changes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T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erms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C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onditions</w:t>
      </w:r>
    </w:p>
    <w:p w14:paraId="327AF058" w14:textId="3CB60627" w:rsidR="00E11A8E" w:rsidRPr="00E11A8E" w:rsidRDefault="00E11A8E" w:rsidP="005778FB">
      <w:pPr>
        <w:spacing w:after="30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Please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reserve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right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update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these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terms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conditions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our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discretion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revisions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come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applicable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time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publishing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website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You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advised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review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terms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conditions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every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time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you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make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booking.</w:t>
      </w:r>
    </w:p>
    <w:p w14:paraId="31631F82" w14:textId="3F267831" w:rsidR="00E11A8E" w:rsidRPr="00E11A8E" w:rsidRDefault="00E11A8E" w:rsidP="005778FB">
      <w:pPr>
        <w:spacing w:after="12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Force</w:t>
      </w:r>
      <w:r w:rsidR="00D92454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M</w:t>
      </w:r>
      <w:r w:rsidRPr="00E11A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ajeure</w:t>
      </w:r>
    </w:p>
    <w:p w14:paraId="42BC9944" w14:textId="0494781A" w:rsidR="00E11A8E" w:rsidRPr="00E11A8E" w:rsidRDefault="00E11A8E" w:rsidP="005778FB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‘Force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8C14F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ajeure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Event’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caused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acts,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events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omissions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non-events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beyond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reasonable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control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-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including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God,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riots,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war,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acts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terrorism,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fire,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storm,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flood,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earthquake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disaster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-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A1AA8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FPS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shall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deemed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breach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of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contractual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arrangement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liable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other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party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any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manner</w:t>
      </w:r>
      <w:r w:rsidR="00D92454" w:rsidRPr="005778F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11A8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whatsoever.</w:t>
      </w:r>
    </w:p>
    <w:p w14:paraId="2A9DC352" w14:textId="77777777" w:rsidR="00BC29B5" w:rsidRPr="005778FB" w:rsidRDefault="00BC29B5" w:rsidP="005778FB">
      <w:pPr>
        <w:jc w:val="both"/>
        <w:rPr>
          <w:sz w:val="24"/>
          <w:szCs w:val="24"/>
        </w:rPr>
      </w:pPr>
    </w:p>
    <w:sectPr w:rsidR="00BC29B5" w:rsidRPr="005778FB" w:rsidSect="006C59BD">
      <w:foot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D141" w14:textId="77777777" w:rsidR="006C59BD" w:rsidRDefault="006C59BD" w:rsidP="00CA1AA8">
      <w:pPr>
        <w:spacing w:after="0" w:line="240" w:lineRule="auto"/>
      </w:pPr>
      <w:r>
        <w:separator/>
      </w:r>
    </w:p>
  </w:endnote>
  <w:endnote w:type="continuationSeparator" w:id="0">
    <w:p w14:paraId="2C0E5B9A" w14:textId="77777777" w:rsidR="006C59BD" w:rsidRDefault="006C59BD" w:rsidP="00CA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8858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55CE0B" w14:textId="16A7D905" w:rsidR="00CA1AA8" w:rsidRDefault="00BF4D8D" w:rsidP="00BF4D8D">
            <w:pPr>
              <w:pStyle w:val="Footer"/>
            </w:pPr>
            <w:r>
              <w:t>10.02.24</w:t>
            </w:r>
            <w:r>
              <w:tab/>
            </w:r>
            <w:r>
              <w:tab/>
            </w:r>
            <w:r w:rsidR="00CA1AA8">
              <w:t xml:space="preserve">Page </w:t>
            </w:r>
            <w:r w:rsidR="00CA1AA8">
              <w:rPr>
                <w:b/>
                <w:bCs/>
                <w:sz w:val="24"/>
                <w:szCs w:val="24"/>
              </w:rPr>
              <w:fldChar w:fldCharType="begin"/>
            </w:r>
            <w:r w:rsidR="00CA1AA8">
              <w:rPr>
                <w:b/>
                <w:bCs/>
              </w:rPr>
              <w:instrText xml:space="preserve"> PAGE </w:instrText>
            </w:r>
            <w:r w:rsidR="00CA1AA8">
              <w:rPr>
                <w:b/>
                <w:bCs/>
                <w:sz w:val="24"/>
                <w:szCs w:val="24"/>
              </w:rPr>
              <w:fldChar w:fldCharType="separate"/>
            </w:r>
            <w:r w:rsidR="00CA1AA8">
              <w:rPr>
                <w:b/>
                <w:bCs/>
                <w:noProof/>
              </w:rPr>
              <w:t>2</w:t>
            </w:r>
            <w:r w:rsidR="00CA1AA8">
              <w:rPr>
                <w:b/>
                <w:bCs/>
                <w:sz w:val="24"/>
                <w:szCs w:val="24"/>
              </w:rPr>
              <w:fldChar w:fldCharType="end"/>
            </w:r>
            <w:r w:rsidR="00CA1AA8">
              <w:t xml:space="preserve"> of </w:t>
            </w:r>
            <w:r w:rsidR="00CA1AA8">
              <w:rPr>
                <w:b/>
                <w:bCs/>
                <w:sz w:val="24"/>
                <w:szCs w:val="24"/>
              </w:rPr>
              <w:fldChar w:fldCharType="begin"/>
            </w:r>
            <w:r w:rsidR="00CA1AA8">
              <w:rPr>
                <w:b/>
                <w:bCs/>
              </w:rPr>
              <w:instrText xml:space="preserve"> NUMPAGES  </w:instrText>
            </w:r>
            <w:r w:rsidR="00CA1AA8">
              <w:rPr>
                <w:b/>
                <w:bCs/>
                <w:sz w:val="24"/>
                <w:szCs w:val="24"/>
              </w:rPr>
              <w:fldChar w:fldCharType="separate"/>
            </w:r>
            <w:r w:rsidR="00CA1AA8">
              <w:rPr>
                <w:b/>
                <w:bCs/>
                <w:noProof/>
              </w:rPr>
              <w:t>2</w:t>
            </w:r>
            <w:r w:rsidR="00CA1A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2F51" w14:textId="77777777" w:rsidR="006C59BD" w:rsidRDefault="006C59BD" w:rsidP="00CA1AA8">
      <w:pPr>
        <w:spacing w:after="0" w:line="240" w:lineRule="auto"/>
      </w:pPr>
      <w:r>
        <w:separator/>
      </w:r>
    </w:p>
  </w:footnote>
  <w:footnote w:type="continuationSeparator" w:id="0">
    <w:p w14:paraId="0B2ED8C6" w14:textId="77777777" w:rsidR="006C59BD" w:rsidRDefault="006C59BD" w:rsidP="00CA1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8E"/>
    <w:rsid w:val="001A5E27"/>
    <w:rsid w:val="005778FB"/>
    <w:rsid w:val="006C59BD"/>
    <w:rsid w:val="008C14F6"/>
    <w:rsid w:val="00932D6E"/>
    <w:rsid w:val="009E0AF9"/>
    <w:rsid w:val="00BC29B5"/>
    <w:rsid w:val="00BF4D8D"/>
    <w:rsid w:val="00CA1AA8"/>
    <w:rsid w:val="00D92454"/>
    <w:rsid w:val="00E11A8E"/>
    <w:rsid w:val="00E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4F65"/>
  <w15:chartTrackingRefBased/>
  <w15:docId w15:val="{94E00A67-654E-4000-829E-585AF48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A8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11A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A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AA8"/>
  </w:style>
  <w:style w:type="paragraph" w:styleId="Footer">
    <w:name w:val="footer"/>
    <w:basedOn w:val="Normal"/>
    <w:link w:val="FooterChar"/>
    <w:uiPriority w:val="99"/>
    <w:unhideWhenUsed/>
    <w:rsid w:val="00CA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7ACF-0A15-432E-9D06-3410097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Blewett</dc:creator>
  <cp:keywords/>
  <dc:description/>
  <cp:lastModifiedBy>Sally Blewett</cp:lastModifiedBy>
  <cp:revision>6</cp:revision>
  <dcterms:created xsi:type="dcterms:W3CDTF">2024-02-10T20:49:00Z</dcterms:created>
  <dcterms:modified xsi:type="dcterms:W3CDTF">2024-02-12T19:08:00Z</dcterms:modified>
</cp:coreProperties>
</file>